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83687" w14:textId="6315165C" w:rsidR="00F36E69" w:rsidRPr="00FC1907" w:rsidRDefault="00FC1907" w:rsidP="00FC1907">
      <w:pPr>
        <w:jc w:val="center"/>
        <w:rPr>
          <w:rFonts w:ascii="Arial" w:hAnsi="Arial" w:cs="Arial"/>
          <w:b/>
          <w:bCs/>
          <w:color w:val="000000"/>
        </w:rPr>
      </w:pPr>
      <w:r w:rsidRPr="00FC1907">
        <w:rPr>
          <w:rFonts w:ascii="Arial" w:hAnsi="Arial" w:cs="Arial"/>
          <w:b/>
          <w:bCs/>
          <w:color w:val="000000"/>
        </w:rPr>
        <w:t>KONAČNI REZULTATI JAVNOG POZIVA ZA FINANSIRANJE/SUFINANSIRANJE PROGRAMA I PROJEKATA U OBLASTI VISOKOG OBRAZOVANJA U 2026. GODINI ZA PROGRAM 6. PODRŠKA RAZVOJU VISOKOG OBRAZOVANJA</w:t>
      </w:r>
    </w:p>
    <w:p w14:paraId="49142A51" w14:textId="1D6BD36E" w:rsidR="00FC1907" w:rsidRDefault="00FC1907">
      <w:pPr>
        <w:rPr>
          <w:color w:val="000000"/>
          <w:sz w:val="27"/>
          <w:szCs w:val="27"/>
        </w:rPr>
      </w:pPr>
      <w:r w:rsidRPr="00FC1907">
        <w:rPr>
          <w:rFonts w:ascii="Arial" w:hAnsi="Arial" w:cs="Arial"/>
          <w:color w:val="000000"/>
        </w:rPr>
        <w:t xml:space="preserve">U </w:t>
      </w:r>
      <w:proofErr w:type="spellStart"/>
      <w:r w:rsidRPr="00FC1907">
        <w:rPr>
          <w:rFonts w:ascii="Arial" w:hAnsi="Arial" w:cs="Arial"/>
          <w:color w:val="000000"/>
        </w:rPr>
        <w:t>okviru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podprograma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navedenih</w:t>
      </w:r>
      <w:proofErr w:type="spellEnd"/>
      <w:r>
        <w:rPr>
          <w:rFonts w:ascii="Arial" w:hAnsi="Arial" w:cs="Arial"/>
          <w:color w:val="000000"/>
        </w:rPr>
        <w:t xml:space="preserve"> u </w:t>
      </w:r>
      <w:proofErr w:type="spellStart"/>
      <w:r>
        <w:rPr>
          <w:rFonts w:ascii="Arial" w:hAnsi="Arial" w:cs="Arial"/>
          <w:color w:val="000000"/>
        </w:rPr>
        <w:t>tabeli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podržani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su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uredni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projekti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osnovu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dostavljenih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dokaz</w:t>
      </w:r>
      <w:r>
        <w:rPr>
          <w:rFonts w:ascii="Arial" w:hAnsi="Arial" w:cs="Arial"/>
          <w:color w:val="000000"/>
        </w:rPr>
        <w:t>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FC1907">
        <w:rPr>
          <w:rFonts w:ascii="Arial" w:hAnsi="Arial" w:cs="Arial"/>
          <w:color w:val="000000"/>
        </w:rPr>
        <w:t xml:space="preserve">o </w:t>
      </w:r>
      <w:proofErr w:type="spellStart"/>
      <w:r w:rsidRPr="00FC1907">
        <w:rPr>
          <w:rFonts w:ascii="Arial" w:hAnsi="Arial" w:cs="Arial"/>
          <w:color w:val="000000"/>
        </w:rPr>
        <w:t>planiranim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troškovima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realizacije</w:t>
      </w:r>
      <w:proofErr w:type="spellEnd"/>
      <w:r w:rsidRPr="00FC1907">
        <w:rPr>
          <w:rFonts w:ascii="Arial" w:hAnsi="Arial" w:cs="Arial"/>
          <w:color w:val="000000"/>
        </w:rPr>
        <w:t xml:space="preserve"> u </w:t>
      </w:r>
      <w:proofErr w:type="spellStart"/>
      <w:r w:rsidRPr="00FC1907">
        <w:rPr>
          <w:rFonts w:ascii="Arial" w:hAnsi="Arial" w:cs="Arial"/>
          <w:color w:val="000000"/>
        </w:rPr>
        <w:t>skladu</w:t>
      </w:r>
      <w:proofErr w:type="spellEnd"/>
      <w:r w:rsidRPr="00FC1907">
        <w:rPr>
          <w:rFonts w:ascii="Arial" w:hAnsi="Arial" w:cs="Arial"/>
          <w:color w:val="000000"/>
        </w:rPr>
        <w:t xml:space="preserve"> s </w:t>
      </w:r>
      <w:proofErr w:type="spellStart"/>
      <w:r w:rsidRPr="00FC1907">
        <w:rPr>
          <w:rFonts w:ascii="Arial" w:hAnsi="Arial" w:cs="Arial"/>
          <w:color w:val="000000"/>
        </w:rPr>
        <w:t>kojima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su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odobrena</w:t>
      </w:r>
      <w:proofErr w:type="spellEnd"/>
      <w:r w:rsidRPr="00FC1907">
        <w:rPr>
          <w:rFonts w:ascii="Arial" w:hAnsi="Arial" w:cs="Arial"/>
          <w:color w:val="000000"/>
        </w:rPr>
        <w:t xml:space="preserve"> </w:t>
      </w:r>
      <w:proofErr w:type="spellStart"/>
      <w:r w:rsidRPr="00FC1907">
        <w:rPr>
          <w:rFonts w:ascii="Arial" w:hAnsi="Arial" w:cs="Arial"/>
          <w:color w:val="000000"/>
        </w:rPr>
        <w:t>sredstva</w:t>
      </w:r>
      <w:proofErr w:type="spellEnd"/>
      <w:r w:rsidRPr="00FC1907">
        <w:rPr>
          <w:rFonts w:ascii="Arial" w:hAnsi="Arial" w:cs="Arial"/>
          <w:color w:val="000000"/>
        </w:rPr>
        <w:t xml:space="preserve"> za </w:t>
      </w:r>
      <w:proofErr w:type="spellStart"/>
      <w:r w:rsidRPr="00FC1907">
        <w:rPr>
          <w:rFonts w:ascii="Arial" w:hAnsi="Arial" w:cs="Arial"/>
          <w:color w:val="000000"/>
        </w:rPr>
        <w:t>podršku</w:t>
      </w:r>
      <w:proofErr w:type="spellEnd"/>
      <w:r w:rsidRPr="00FC1907">
        <w:rPr>
          <w:rFonts w:ascii="Arial" w:hAnsi="Arial" w:cs="Arial"/>
          <w:color w:val="000000"/>
        </w:rPr>
        <w:t>.</w:t>
      </w:r>
    </w:p>
    <w:tbl>
      <w:tblPr>
        <w:tblStyle w:val="GridTable4-Accent3"/>
        <w:tblpPr w:leftFromText="180" w:rightFromText="180" w:vertAnchor="text" w:horzAnchor="margin" w:tblpX="-604" w:tblpY="106"/>
        <w:tblW w:w="10818" w:type="dxa"/>
        <w:tblLook w:val="04A0" w:firstRow="1" w:lastRow="0" w:firstColumn="1" w:lastColumn="0" w:noHBand="0" w:noVBand="1"/>
      </w:tblPr>
      <w:tblGrid>
        <w:gridCol w:w="738"/>
        <w:gridCol w:w="2340"/>
        <w:gridCol w:w="6480"/>
        <w:gridCol w:w="1260"/>
      </w:tblGrid>
      <w:tr w:rsidR="00FC1907" w:rsidRPr="00FC1907" w14:paraId="2821A151" w14:textId="77777777" w:rsidTr="00FC1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43763942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bookmarkStart w:id="0" w:name="_Hlk200961132"/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Red. br.</w:t>
            </w:r>
          </w:p>
        </w:tc>
        <w:tc>
          <w:tcPr>
            <w:tcW w:w="2340" w:type="dxa"/>
          </w:tcPr>
          <w:p w14:paraId="297F7E82" w14:textId="77777777" w:rsidR="00FC1907" w:rsidRPr="00FC1907" w:rsidRDefault="00FC1907" w:rsidP="00626F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Korisnik sredstava</w:t>
            </w:r>
          </w:p>
        </w:tc>
        <w:tc>
          <w:tcPr>
            <w:tcW w:w="6480" w:type="dxa"/>
          </w:tcPr>
          <w:p w14:paraId="1B24F96D" w14:textId="77777777" w:rsidR="00FC1907" w:rsidRPr="00FC1907" w:rsidRDefault="00FC1907" w:rsidP="00626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Naziv projekta</w:t>
            </w:r>
          </w:p>
        </w:tc>
        <w:tc>
          <w:tcPr>
            <w:tcW w:w="1260" w:type="dxa"/>
          </w:tcPr>
          <w:p w14:paraId="748186E9" w14:textId="77777777" w:rsidR="00FC1907" w:rsidRPr="00FC1907" w:rsidRDefault="00FC1907" w:rsidP="00626F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Iznos</w:t>
            </w:r>
          </w:p>
        </w:tc>
      </w:tr>
      <w:tr w:rsidR="00FC1907" w:rsidRPr="00FC1907" w14:paraId="79C926BF" w14:textId="77777777" w:rsidTr="00FC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gridSpan w:val="4"/>
          </w:tcPr>
          <w:p w14:paraId="2D365FE4" w14:textId="1BD1C41D" w:rsidR="00FC1907" w:rsidRPr="00FC1907" w:rsidRDefault="00FC1907" w:rsidP="00626F9B">
            <w:pPr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 xml:space="preserve">            Podprogram:</w:t>
            </w:r>
            <w:r w:rsidRPr="00FC1907">
              <w:rPr>
                <w:rFonts w:ascii="Arial" w:eastAsia="Calibri" w:hAnsi="Arial" w:cs="Arial"/>
                <w:b w:val="0"/>
                <w:bCs w:val="0"/>
                <w:i/>
                <w:iCs/>
                <w:sz w:val="22"/>
                <w:szCs w:val="22"/>
                <w:lang w:val="hr-HR"/>
              </w:rPr>
              <w:t xml:space="preserve"> </w:t>
            </w:r>
            <w:r w:rsidR="00EC13B4" w:rsidRPr="00EC13B4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>6</w:t>
            </w: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.1. Podrška visokoškolskim ustanovama za primjenu AI alata u nastavi, </w:t>
            </w:r>
          </w:p>
          <w:p w14:paraId="1A0981E6" w14:textId="77777777" w:rsidR="00FC1907" w:rsidRPr="00FC1907" w:rsidRDefault="00FC1907" w:rsidP="00626F9B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                                          unapređenje   digitalnih vještina nastavnika</w:t>
            </w:r>
          </w:p>
        </w:tc>
      </w:tr>
      <w:bookmarkEnd w:id="0"/>
      <w:tr w:rsidR="00FC1907" w:rsidRPr="00FC1907" w14:paraId="125F105B" w14:textId="77777777" w:rsidTr="00FC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34E0778E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1.</w:t>
            </w:r>
          </w:p>
        </w:tc>
        <w:tc>
          <w:tcPr>
            <w:tcW w:w="2340" w:type="dxa"/>
          </w:tcPr>
          <w:p w14:paraId="22575A54" w14:textId="77777777" w:rsidR="00FC1907" w:rsidRPr="00FC1907" w:rsidRDefault="00FC1907" w:rsidP="0062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Univerzitet u Zenici</w:t>
            </w:r>
          </w:p>
        </w:tc>
        <w:tc>
          <w:tcPr>
            <w:tcW w:w="6480" w:type="dxa"/>
          </w:tcPr>
          <w:p w14:paraId="0C3116E5" w14:textId="77777777" w:rsidR="00FC1907" w:rsidRPr="00FC1907" w:rsidRDefault="00FC1907" w:rsidP="0062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Multimedia English Lab</w:t>
            </w:r>
          </w:p>
        </w:tc>
        <w:tc>
          <w:tcPr>
            <w:tcW w:w="1260" w:type="dxa"/>
          </w:tcPr>
          <w:p w14:paraId="52480284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2F956C0E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9.839,00 </w:t>
            </w:r>
          </w:p>
        </w:tc>
      </w:tr>
      <w:tr w:rsidR="00FC1907" w:rsidRPr="00FC1907" w14:paraId="614DEE5F" w14:textId="77777777" w:rsidTr="00FC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4034088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2.</w:t>
            </w:r>
          </w:p>
        </w:tc>
        <w:tc>
          <w:tcPr>
            <w:tcW w:w="2340" w:type="dxa"/>
          </w:tcPr>
          <w:p w14:paraId="6BCF9A90" w14:textId="77777777" w:rsidR="00FC1907" w:rsidRPr="00FC1907" w:rsidRDefault="00FC1907" w:rsidP="0062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Univerzitet u Zenici</w:t>
            </w:r>
          </w:p>
        </w:tc>
        <w:tc>
          <w:tcPr>
            <w:tcW w:w="6480" w:type="dxa"/>
          </w:tcPr>
          <w:p w14:paraId="16697B81" w14:textId="77777777" w:rsidR="00FC1907" w:rsidRPr="00FC1907" w:rsidRDefault="00FC1907" w:rsidP="00626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Strukturirana I pedagoški kontrolisana primjena vještačke inteligencije u visokoškolskoj nastavi kroz inteligentne tutorsko-analitičke sisteme</w:t>
            </w:r>
          </w:p>
        </w:tc>
        <w:tc>
          <w:tcPr>
            <w:tcW w:w="1260" w:type="dxa"/>
          </w:tcPr>
          <w:p w14:paraId="67B3BAA2" w14:textId="77777777" w:rsidR="00FC1907" w:rsidRPr="00FC1907" w:rsidRDefault="00FC1907" w:rsidP="00626F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750BD096" w14:textId="77777777" w:rsidR="00FC1907" w:rsidRPr="00FC1907" w:rsidRDefault="00FC1907" w:rsidP="00626F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9.000,00</w:t>
            </w:r>
          </w:p>
        </w:tc>
      </w:tr>
      <w:tr w:rsidR="00FC1907" w:rsidRPr="00FC1907" w14:paraId="75A885E9" w14:textId="77777777" w:rsidTr="00FC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05BE914D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3.</w:t>
            </w:r>
          </w:p>
        </w:tc>
        <w:tc>
          <w:tcPr>
            <w:tcW w:w="2340" w:type="dxa"/>
          </w:tcPr>
          <w:p w14:paraId="7AD8E1D4" w14:textId="77777777" w:rsidR="00FC1907" w:rsidRPr="00FC1907" w:rsidRDefault="00FC1907" w:rsidP="0062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Visoka škola Logos centar Mostar</w:t>
            </w:r>
          </w:p>
        </w:tc>
        <w:tc>
          <w:tcPr>
            <w:tcW w:w="6480" w:type="dxa"/>
          </w:tcPr>
          <w:p w14:paraId="6D5C7E52" w14:textId="77777777" w:rsidR="00FC1907" w:rsidRPr="00FC1907" w:rsidRDefault="00FC1907" w:rsidP="0062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Razvoj digitalnih I AI kompetencija u elektrotehnici kroz modernizaciju nastavnog procesa I laboratorijske infrastrukture</w:t>
            </w:r>
          </w:p>
        </w:tc>
        <w:tc>
          <w:tcPr>
            <w:tcW w:w="1260" w:type="dxa"/>
          </w:tcPr>
          <w:p w14:paraId="1066F6D2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  <w:p w14:paraId="59178079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 xml:space="preserve">    </w:t>
            </w: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12.636,93</w:t>
            </w:r>
          </w:p>
        </w:tc>
      </w:tr>
      <w:tr w:rsidR="00FC1907" w:rsidRPr="00FC1907" w14:paraId="5D6B0B63" w14:textId="77777777" w:rsidTr="00FC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5D262152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4.</w:t>
            </w:r>
          </w:p>
        </w:tc>
        <w:tc>
          <w:tcPr>
            <w:tcW w:w="2340" w:type="dxa"/>
          </w:tcPr>
          <w:p w14:paraId="1AD9335D" w14:textId="77777777" w:rsidR="00FC1907" w:rsidRPr="00FC1907" w:rsidRDefault="00FC1907" w:rsidP="0062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Sveučilište u Mostaru</w:t>
            </w:r>
          </w:p>
        </w:tc>
        <w:tc>
          <w:tcPr>
            <w:tcW w:w="6480" w:type="dxa"/>
          </w:tcPr>
          <w:p w14:paraId="199431D5" w14:textId="77777777" w:rsidR="00FC1907" w:rsidRPr="00FC1907" w:rsidRDefault="00FC1907" w:rsidP="00626F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MOLECAI – Primjena umjetne inteligencije I ChemDraw alata u edukaciji I dizajnu novih lijekova</w:t>
            </w:r>
          </w:p>
        </w:tc>
        <w:tc>
          <w:tcPr>
            <w:tcW w:w="1260" w:type="dxa"/>
          </w:tcPr>
          <w:p w14:paraId="654870F3" w14:textId="77777777" w:rsidR="00FC1907" w:rsidRPr="00FC1907" w:rsidRDefault="00FC1907" w:rsidP="00626F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</w:p>
          <w:p w14:paraId="2721F970" w14:textId="77777777" w:rsidR="00FC1907" w:rsidRPr="00FC1907" w:rsidRDefault="00FC1907" w:rsidP="00626F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Cs/>
                <w:sz w:val="22"/>
                <w:szCs w:val="22"/>
                <w:lang w:val="hr-HR"/>
              </w:rPr>
              <w:t>5.024,05</w:t>
            </w:r>
          </w:p>
        </w:tc>
      </w:tr>
      <w:tr w:rsidR="00FC1907" w:rsidRPr="00FC1907" w14:paraId="3BB97B5A" w14:textId="77777777" w:rsidTr="00FC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6EA0BCAA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5.</w:t>
            </w:r>
          </w:p>
        </w:tc>
        <w:tc>
          <w:tcPr>
            <w:tcW w:w="2340" w:type="dxa"/>
          </w:tcPr>
          <w:p w14:paraId="2772AE96" w14:textId="77777777" w:rsidR="00FC1907" w:rsidRPr="00FC1907" w:rsidRDefault="00FC1907" w:rsidP="0062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Sveučilište u Mostaru</w:t>
            </w:r>
          </w:p>
        </w:tc>
        <w:tc>
          <w:tcPr>
            <w:tcW w:w="6480" w:type="dxa"/>
          </w:tcPr>
          <w:p w14:paraId="75A06876" w14:textId="77777777" w:rsidR="00FC1907" w:rsidRPr="00FC1907" w:rsidRDefault="00FC1907" w:rsidP="0062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Implementacija AI alata u visokoškolsku nastavu I jačanje digitalnih kompetencija nastavnog osoblja</w:t>
            </w:r>
          </w:p>
        </w:tc>
        <w:tc>
          <w:tcPr>
            <w:tcW w:w="1260" w:type="dxa"/>
          </w:tcPr>
          <w:p w14:paraId="25D46B02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6119F42E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10.000,00</w:t>
            </w:r>
          </w:p>
        </w:tc>
      </w:tr>
      <w:tr w:rsidR="00FC1907" w:rsidRPr="00FC1907" w14:paraId="6FAD0378" w14:textId="77777777" w:rsidTr="00FC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gridSpan w:val="4"/>
          </w:tcPr>
          <w:p w14:paraId="55BE0216" w14:textId="75A9966E" w:rsidR="00FC1907" w:rsidRPr="00FC1907" w:rsidRDefault="00FC1907" w:rsidP="00626F9B">
            <w:pPr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 xml:space="preserve">           Podprogram: </w:t>
            </w:r>
            <w:r w:rsidR="00EC13B4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>6</w:t>
            </w: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>.2. Podrška visokoškolskim ustanovama za dodatno metodičko-</w:t>
            </w:r>
          </w:p>
          <w:p w14:paraId="7562F063" w14:textId="77777777" w:rsidR="00FC1907" w:rsidRPr="00FC1907" w:rsidRDefault="00FC1907" w:rsidP="00626F9B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                                        pedagoško osposobljavanje asistenata i viših asistenata za rad u nastavi</w:t>
            </w:r>
          </w:p>
        </w:tc>
      </w:tr>
      <w:tr w:rsidR="00FC1907" w:rsidRPr="00FC1907" w14:paraId="15CFA5C4" w14:textId="77777777" w:rsidTr="00FC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5B6AF606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6.</w:t>
            </w:r>
          </w:p>
        </w:tc>
        <w:tc>
          <w:tcPr>
            <w:tcW w:w="2340" w:type="dxa"/>
          </w:tcPr>
          <w:p w14:paraId="316D1F85" w14:textId="77777777" w:rsidR="00FC1907" w:rsidRPr="00FC1907" w:rsidRDefault="00FC1907" w:rsidP="0062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Univerzitet u Sarajevu</w:t>
            </w:r>
          </w:p>
        </w:tc>
        <w:tc>
          <w:tcPr>
            <w:tcW w:w="6480" w:type="dxa"/>
          </w:tcPr>
          <w:p w14:paraId="425EF4E7" w14:textId="77777777" w:rsidR="00FC1907" w:rsidRPr="00FC1907" w:rsidRDefault="00FC1907" w:rsidP="0062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260" w:type="dxa"/>
          </w:tcPr>
          <w:p w14:paraId="4FE6159D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48D7FDC1" w14:textId="77777777" w:rsidR="00FC1907" w:rsidRPr="00FC1907" w:rsidRDefault="00FC1907" w:rsidP="0062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212EA729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14.000,00</w:t>
            </w:r>
          </w:p>
        </w:tc>
      </w:tr>
      <w:tr w:rsidR="00FC1907" w:rsidRPr="00FC1907" w14:paraId="525BEEA0" w14:textId="77777777" w:rsidTr="00FC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gridSpan w:val="4"/>
          </w:tcPr>
          <w:p w14:paraId="5A1709D2" w14:textId="386CD77D" w:rsidR="00FC1907" w:rsidRPr="00FC1907" w:rsidRDefault="00FC1907" w:rsidP="00626F9B">
            <w:pPr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 xml:space="preserve">           Podprogram: </w:t>
            </w:r>
            <w:r w:rsidR="00EC13B4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>6</w:t>
            </w: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.3. Podrška visokoškolskim ustanovama za projekte povezivanja s </w:t>
            </w:r>
          </w:p>
          <w:p w14:paraId="40E0B147" w14:textId="77777777" w:rsidR="00FC1907" w:rsidRPr="00FC1907" w:rsidRDefault="00FC1907" w:rsidP="00626F9B">
            <w:pPr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                                         potrebama tržišta rada za studijske programe prvog i drugog ciklusa </w:t>
            </w:r>
          </w:p>
          <w:p w14:paraId="06FDD187" w14:textId="77777777" w:rsidR="00FC1907" w:rsidRPr="00FC1907" w:rsidRDefault="00FC1907" w:rsidP="00626F9B">
            <w:pPr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                                        studija  te integrisanog studija</w:t>
            </w:r>
          </w:p>
        </w:tc>
      </w:tr>
      <w:tr w:rsidR="00FC1907" w:rsidRPr="00FC1907" w14:paraId="485479B5" w14:textId="77777777" w:rsidTr="00FC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2BDE4E03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7.</w:t>
            </w:r>
          </w:p>
        </w:tc>
        <w:tc>
          <w:tcPr>
            <w:tcW w:w="2340" w:type="dxa"/>
          </w:tcPr>
          <w:p w14:paraId="0A63936C" w14:textId="77777777" w:rsidR="00FC1907" w:rsidRPr="00FC1907" w:rsidRDefault="00FC1907" w:rsidP="0062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Univerzitet „Džemal Bijedić“ u Mostaru</w:t>
            </w:r>
          </w:p>
        </w:tc>
        <w:tc>
          <w:tcPr>
            <w:tcW w:w="6480" w:type="dxa"/>
          </w:tcPr>
          <w:p w14:paraId="291B50E8" w14:textId="77777777" w:rsidR="00FC1907" w:rsidRPr="00FC1907" w:rsidRDefault="00FC1907" w:rsidP="0062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Most prema tržištu rada: uspostavljanje Foruma stejkholdera i Karijernog centra na Univerzitetu “Džemal Bijedić” u Mostaru</w:t>
            </w:r>
          </w:p>
        </w:tc>
        <w:tc>
          <w:tcPr>
            <w:tcW w:w="1260" w:type="dxa"/>
          </w:tcPr>
          <w:p w14:paraId="17FB9060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14:paraId="28DE8047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30.000,00</w:t>
            </w:r>
          </w:p>
          <w:p w14:paraId="7AEBEF9E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2"/>
                <w:szCs w:val="22"/>
                <w:lang w:val="hr-HR"/>
              </w:rPr>
            </w:pPr>
          </w:p>
        </w:tc>
      </w:tr>
      <w:tr w:rsidR="00FC1907" w:rsidRPr="00FC1907" w14:paraId="3A13A5FF" w14:textId="77777777" w:rsidTr="00FC1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  <w:gridSpan w:val="4"/>
          </w:tcPr>
          <w:p w14:paraId="6BCDF196" w14:textId="1EDD3361" w:rsidR="00FC1907" w:rsidRPr="00FC1907" w:rsidRDefault="00FC1907" w:rsidP="00626F9B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 xml:space="preserve"> Podprogram:</w:t>
            </w:r>
            <w:r w:rsidR="00EC13B4"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  <w:t xml:space="preserve"> 6</w:t>
            </w:r>
            <w:r w:rsidRPr="00FC1907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lang w:val="hr-HR"/>
              </w:rPr>
              <w:t>.</w:t>
            </w: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4. Podrška visokoškolskim ustanovama za organizovanje ljetnih škola </w:t>
            </w:r>
          </w:p>
          <w:p w14:paraId="56BA09B7" w14:textId="77777777" w:rsidR="00FC1907" w:rsidRPr="00FC1907" w:rsidRDefault="00FC1907" w:rsidP="00626F9B">
            <w:pPr>
              <w:rPr>
                <w:rFonts w:ascii="Arial" w:eastAsia="Calibri" w:hAnsi="Arial" w:cs="Arial"/>
                <w:i/>
                <w:iCs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                                                 u okviru međunarodnih programa razmjene</w:t>
            </w:r>
          </w:p>
        </w:tc>
      </w:tr>
      <w:tr w:rsidR="00FC1907" w:rsidRPr="00FC1907" w14:paraId="2DB5329D" w14:textId="77777777" w:rsidTr="00FC19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" w:type="dxa"/>
          </w:tcPr>
          <w:p w14:paraId="1ED3EC6C" w14:textId="77777777" w:rsidR="00FC1907" w:rsidRPr="00FC1907" w:rsidRDefault="00FC1907" w:rsidP="00626F9B">
            <w:pPr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b w:val="0"/>
                <w:bCs w:val="0"/>
                <w:sz w:val="22"/>
                <w:szCs w:val="22"/>
                <w:lang w:val="hr-HR"/>
              </w:rPr>
              <w:t>8.</w:t>
            </w:r>
          </w:p>
        </w:tc>
        <w:tc>
          <w:tcPr>
            <w:tcW w:w="2340" w:type="dxa"/>
          </w:tcPr>
          <w:p w14:paraId="4321BB55" w14:textId="77777777" w:rsidR="00FC1907" w:rsidRPr="00FC1907" w:rsidRDefault="00FC1907" w:rsidP="0062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Univerzitet u Zenici</w:t>
            </w:r>
          </w:p>
        </w:tc>
        <w:tc>
          <w:tcPr>
            <w:tcW w:w="6480" w:type="dxa"/>
          </w:tcPr>
          <w:p w14:paraId="001C8C64" w14:textId="77777777" w:rsidR="00FC1907" w:rsidRPr="00FC1907" w:rsidRDefault="00FC1907" w:rsidP="00626F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hAnsi="Arial" w:cs="Arial"/>
                <w:sz w:val="22"/>
                <w:szCs w:val="22"/>
                <w:lang w:val="hr-HR"/>
              </w:rPr>
              <w:t>Ljetna škola “Healthy Aging Challenges in Western Balkan”</w:t>
            </w:r>
          </w:p>
        </w:tc>
        <w:tc>
          <w:tcPr>
            <w:tcW w:w="1260" w:type="dxa"/>
          </w:tcPr>
          <w:p w14:paraId="62428A01" w14:textId="77777777" w:rsidR="00FC1907" w:rsidRPr="00FC1907" w:rsidRDefault="00FC1907" w:rsidP="00626F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 w:rsidRPr="00FC1907">
              <w:rPr>
                <w:rFonts w:ascii="Arial" w:eastAsia="Calibri" w:hAnsi="Arial" w:cs="Arial"/>
                <w:sz w:val="22"/>
                <w:szCs w:val="22"/>
                <w:lang w:val="hr-HR"/>
              </w:rPr>
              <w:t>7.500,00</w:t>
            </w:r>
          </w:p>
        </w:tc>
      </w:tr>
    </w:tbl>
    <w:p w14:paraId="32DE69AE" w14:textId="77777777" w:rsidR="00FC1907" w:rsidRDefault="00FC1907"/>
    <w:p w14:paraId="1329F903" w14:textId="21B57663" w:rsidR="009D2F25" w:rsidRPr="009D2F25" w:rsidRDefault="009D2F25">
      <w:pPr>
        <w:rPr>
          <w:rFonts w:ascii="Arial" w:hAnsi="Arial" w:cs="Arial"/>
        </w:rPr>
      </w:pPr>
      <w:r w:rsidRPr="009D2F25">
        <w:rPr>
          <w:rFonts w:ascii="Arial" w:hAnsi="Arial" w:cs="Arial"/>
        </w:rPr>
        <w:t xml:space="preserve">Sa </w:t>
      </w:r>
      <w:proofErr w:type="spellStart"/>
      <w:r w:rsidRPr="009D2F25">
        <w:rPr>
          <w:rFonts w:ascii="Arial" w:hAnsi="Arial" w:cs="Arial"/>
        </w:rPr>
        <w:t>korisnicima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sredstava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će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biti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potpisani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ugovori</w:t>
      </w:r>
      <w:proofErr w:type="spellEnd"/>
      <w:r w:rsidRPr="009D2F25">
        <w:rPr>
          <w:rFonts w:ascii="Arial" w:hAnsi="Arial" w:cs="Arial"/>
        </w:rPr>
        <w:t>.</w:t>
      </w:r>
    </w:p>
    <w:p w14:paraId="053CDE05" w14:textId="6572729B" w:rsidR="009D2F25" w:rsidRPr="009D2F25" w:rsidRDefault="009D2F25">
      <w:pPr>
        <w:rPr>
          <w:rFonts w:ascii="Arial" w:hAnsi="Arial" w:cs="Arial"/>
        </w:rPr>
      </w:pPr>
      <w:r w:rsidRPr="009D2F25">
        <w:rPr>
          <w:rFonts w:ascii="Arial" w:hAnsi="Arial" w:cs="Arial"/>
        </w:rPr>
        <w:t xml:space="preserve">Za </w:t>
      </w:r>
      <w:proofErr w:type="spellStart"/>
      <w:r w:rsidRPr="009D2F25">
        <w:rPr>
          <w:rFonts w:ascii="Arial" w:hAnsi="Arial" w:cs="Arial"/>
        </w:rPr>
        <w:t>isplatu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sredstava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zaduženo</w:t>
      </w:r>
      <w:proofErr w:type="spellEnd"/>
      <w:r w:rsidRPr="009D2F25">
        <w:rPr>
          <w:rFonts w:ascii="Arial" w:hAnsi="Arial" w:cs="Arial"/>
        </w:rPr>
        <w:t xml:space="preserve"> je Federalno ministarstvo </w:t>
      </w:r>
      <w:proofErr w:type="spellStart"/>
      <w:r w:rsidRPr="009D2F25">
        <w:rPr>
          <w:rFonts w:ascii="Arial" w:hAnsi="Arial" w:cs="Arial"/>
        </w:rPr>
        <w:t>finansija</w:t>
      </w:r>
      <w:proofErr w:type="spellEnd"/>
      <w:r w:rsidRPr="009D2F25">
        <w:rPr>
          <w:rFonts w:ascii="Arial" w:hAnsi="Arial" w:cs="Arial"/>
        </w:rPr>
        <w:t>/</w:t>
      </w:r>
      <w:proofErr w:type="spellStart"/>
      <w:r w:rsidRPr="009D2F25">
        <w:rPr>
          <w:rFonts w:ascii="Arial" w:hAnsi="Arial" w:cs="Arial"/>
        </w:rPr>
        <w:t>financija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te</w:t>
      </w:r>
      <w:proofErr w:type="spellEnd"/>
      <w:r w:rsidRPr="009D2F25">
        <w:rPr>
          <w:rFonts w:ascii="Arial" w:hAnsi="Arial" w:cs="Arial"/>
        </w:rPr>
        <w:t xml:space="preserve"> Federalno ministarstvo obrazovanja i nauke/</w:t>
      </w:r>
      <w:proofErr w:type="spellStart"/>
      <w:r w:rsidRPr="009D2F25">
        <w:rPr>
          <w:rFonts w:ascii="Arial" w:hAnsi="Arial" w:cs="Arial"/>
        </w:rPr>
        <w:t>znanosti</w:t>
      </w:r>
      <w:proofErr w:type="spellEnd"/>
      <w:r w:rsidRPr="009D2F25">
        <w:rPr>
          <w:rFonts w:ascii="Arial" w:hAnsi="Arial" w:cs="Arial"/>
        </w:rPr>
        <w:t xml:space="preserve"> o </w:t>
      </w:r>
      <w:proofErr w:type="spellStart"/>
      <w:r w:rsidRPr="009D2F25">
        <w:rPr>
          <w:rFonts w:ascii="Arial" w:hAnsi="Arial" w:cs="Arial"/>
        </w:rPr>
        <w:t>istom</w:t>
      </w:r>
      <w:proofErr w:type="spellEnd"/>
      <w:r w:rsidRPr="009D2F25">
        <w:rPr>
          <w:rFonts w:ascii="Arial" w:hAnsi="Arial" w:cs="Arial"/>
        </w:rPr>
        <w:t xml:space="preserve"> ne </w:t>
      </w:r>
      <w:proofErr w:type="spellStart"/>
      <w:r w:rsidRPr="009D2F25">
        <w:rPr>
          <w:rFonts w:ascii="Arial" w:hAnsi="Arial" w:cs="Arial"/>
        </w:rPr>
        <w:t>može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davati</w:t>
      </w:r>
      <w:proofErr w:type="spellEnd"/>
      <w:r w:rsidRPr="009D2F25">
        <w:rPr>
          <w:rFonts w:ascii="Arial" w:hAnsi="Arial" w:cs="Arial"/>
        </w:rPr>
        <w:t xml:space="preserve"> </w:t>
      </w:r>
      <w:proofErr w:type="spellStart"/>
      <w:r w:rsidRPr="009D2F25">
        <w:rPr>
          <w:rFonts w:ascii="Arial" w:hAnsi="Arial" w:cs="Arial"/>
        </w:rPr>
        <w:t>informacije</w:t>
      </w:r>
      <w:proofErr w:type="spellEnd"/>
      <w:r w:rsidRPr="009D2F25">
        <w:rPr>
          <w:rFonts w:ascii="Arial" w:hAnsi="Arial" w:cs="Arial"/>
        </w:rPr>
        <w:t>.</w:t>
      </w:r>
    </w:p>
    <w:sectPr w:rsidR="009D2F25" w:rsidRPr="009D2F25" w:rsidSect="00FC1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07"/>
    <w:rsid w:val="00376014"/>
    <w:rsid w:val="008621B4"/>
    <w:rsid w:val="009105FE"/>
    <w:rsid w:val="009D03DE"/>
    <w:rsid w:val="009D2F25"/>
    <w:rsid w:val="00AD1546"/>
    <w:rsid w:val="00B677EB"/>
    <w:rsid w:val="00E12E8B"/>
    <w:rsid w:val="00EC13B4"/>
    <w:rsid w:val="00F36E69"/>
    <w:rsid w:val="00FC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CCE70"/>
  <w15:chartTrackingRefBased/>
  <w15:docId w15:val="{1A9DA5E6-BAE3-4BA3-A9B4-E965CE21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07"/>
  </w:style>
  <w:style w:type="paragraph" w:styleId="Heading1">
    <w:name w:val="heading 1"/>
    <w:basedOn w:val="Normal"/>
    <w:next w:val="Normal"/>
    <w:link w:val="Heading1Char"/>
    <w:uiPriority w:val="9"/>
    <w:qFormat/>
    <w:rsid w:val="00FC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9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9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9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07"/>
    <w:rPr>
      <w:b/>
      <w:bCs/>
      <w:smallCaps/>
      <w:color w:val="2F5496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FC190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C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FC190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magijabudjenja@gmail.com</cp:lastModifiedBy>
  <cp:revision>3</cp:revision>
  <dcterms:created xsi:type="dcterms:W3CDTF">2026-07-06T11:39:00Z</dcterms:created>
  <dcterms:modified xsi:type="dcterms:W3CDTF">2026-07-06T12:30:00Z</dcterms:modified>
</cp:coreProperties>
</file>